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7" w:rsidRDefault="00D561DA">
      <w:pPr>
        <w:rPr>
          <w:sz w:val="20"/>
          <w:lang w:val="en-US"/>
        </w:rPr>
      </w:pPr>
      <w:r w:rsidRPr="00D561DA">
        <w:rPr>
          <w:noProof/>
          <w:sz w:val="20"/>
          <w:lang w:eastAsia="ru-RU"/>
        </w:rPr>
        <w:drawing>
          <wp:inline distT="0" distB="0" distL="0" distR="0">
            <wp:extent cx="9765750" cy="5161732"/>
            <wp:effectExtent l="19050" t="0" r="69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34835" t="23276" r="18736" b="13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847" cy="516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DA" w:rsidRDefault="00D561DA">
      <w:pPr>
        <w:rPr>
          <w:sz w:val="20"/>
          <w:lang w:val="en-US"/>
        </w:rPr>
      </w:pPr>
    </w:p>
    <w:p w:rsidR="00D561DA" w:rsidRDefault="00D561DA">
      <w:pPr>
        <w:rPr>
          <w:sz w:val="20"/>
          <w:lang w:val="en-US"/>
        </w:rPr>
      </w:pPr>
    </w:p>
    <w:p w:rsidR="00D561DA" w:rsidRDefault="00D561DA">
      <w:pPr>
        <w:rPr>
          <w:sz w:val="20"/>
          <w:lang w:val="en-US"/>
        </w:rPr>
      </w:pPr>
    </w:p>
    <w:p w:rsidR="00D561DA" w:rsidRDefault="00D561DA">
      <w:pPr>
        <w:rPr>
          <w:sz w:val="20"/>
          <w:lang w:val="en-US"/>
        </w:rPr>
      </w:pPr>
    </w:p>
    <w:p w:rsidR="00D561DA" w:rsidRPr="00D561DA" w:rsidRDefault="00D561DA" w:rsidP="00D92117">
      <w:pPr>
        <w:jc w:val="center"/>
        <w:rPr>
          <w:color w:val="5F497A" w:themeColor="accent4" w:themeShade="BF"/>
          <w:sz w:val="36"/>
          <w:szCs w:val="36"/>
        </w:rPr>
      </w:pPr>
      <w:r w:rsidRPr="00D561DA">
        <w:rPr>
          <w:b/>
          <w:bCs/>
          <w:i/>
          <w:iCs/>
          <w:color w:val="5F497A" w:themeColor="accent4" w:themeShade="BF"/>
          <w:sz w:val="36"/>
          <w:szCs w:val="36"/>
          <w:u w:val="single"/>
        </w:rPr>
        <w:t>Центр  сюжетно – ролевой игры</w:t>
      </w:r>
    </w:p>
    <w:p w:rsidR="00D561DA" w:rsidRPr="00D561DA" w:rsidRDefault="00D561DA" w:rsidP="00D92117">
      <w:pPr>
        <w:jc w:val="center"/>
        <w:rPr>
          <w:color w:val="5F497A" w:themeColor="accent4" w:themeShade="BF"/>
          <w:sz w:val="36"/>
          <w:szCs w:val="36"/>
        </w:rPr>
      </w:pPr>
      <w:r w:rsidRPr="00D561DA">
        <w:rPr>
          <w:color w:val="5F497A" w:themeColor="accent4" w:themeShade="BF"/>
          <w:sz w:val="36"/>
          <w:szCs w:val="36"/>
        </w:rPr>
        <w:t xml:space="preserve">Основная цель направления – это приобщение детей к </w:t>
      </w:r>
      <w:proofErr w:type="spellStart"/>
      <w:r w:rsidRPr="00D561DA">
        <w:rPr>
          <w:color w:val="5F497A" w:themeColor="accent4" w:themeShade="BF"/>
          <w:sz w:val="36"/>
          <w:szCs w:val="36"/>
        </w:rPr>
        <w:t>социокультурным</w:t>
      </w:r>
      <w:proofErr w:type="spellEnd"/>
      <w:r w:rsidRPr="00D561DA">
        <w:rPr>
          <w:color w:val="5F497A" w:themeColor="accent4" w:themeShade="BF"/>
          <w:sz w:val="36"/>
          <w:szCs w:val="36"/>
        </w:rPr>
        <w:t xml:space="preserve"> нормам, с помощью сюжетно ролевых игр.</w:t>
      </w:r>
    </w:p>
    <w:p w:rsidR="00D561DA" w:rsidRPr="00D561DA" w:rsidRDefault="00D561DA">
      <w:pPr>
        <w:rPr>
          <w:color w:val="5F497A" w:themeColor="accent4" w:themeShade="BF"/>
          <w:sz w:val="36"/>
          <w:szCs w:val="36"/>
        </w:rPr>
      </w:pPr>
    </w:p>
    <w:p w:rsidR="00D561DA" w:rsidRDefault="00D561DA">
      <w:pPr>
        <w:rPr>
          <w:sz w:val="20"/>
          <w:lang w:val="en-US"/>
        </w:rPr>
      </w:pPr>
      <w:r w:rsidRPr="00D561DA">
        <w:rPr>
          <w:sz w:val="20"/>
          <w:lang w:val="en-US"/>
        </w:rPr>
        <w:drawing>
          <wp:inline distT="0" distB="0" distL="0" distR="0">
            <wp:extent cx="3341688" cy="3833813"/>
            <wp:effectExtent l="19050" t="0" r="0" b="0"/>
            <wp:docPr id="5" name="Рисунок 4" descr="20150730_1408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3" descr="20150730_1408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88" cy="38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1DA">
        <w:rPr>
          <w:sz w:val="20"/>
          <w:lang w:val="en-US"/>
        </w:rPr>
        <w:drawing>
          <wp:inline distT="0" distB="0" distL="0" distR="0">
            <wp:extent cx="4214813" cy="3600450"/>
            <wp:effectExtent l="19050" t="0" r="0" b="0"/>
            <wp:docPr id="7" name="Рисунок 6" descr="SS8519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SS851995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1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DA" w:rsidRDefault="00D561DA">
      <w:pPr>
        <w:rPr>
          <w:sz w:val="20"/>
          <w:lang w:val="en-US"/>
        </w:rPr>
      </w:pPr>
    </w:p>
    <w:p w:rsidR="00D561DA" w:rsidRPr="00D561DA" w:rsidRDefault="00D561DA" w:rsidP="00D92117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561DA">
        <w:rPr>
          <w:b/>
          <w:i/>
          <w:color w:val="5F497A" w:themeColor="accent4" w:themeShade="BF"/>
          <w:sz w:val="36"/>
          <w:szCs w:val="36"/>
        </w:rPr>
        <w:lastRenderedPageBreak/>
        <w:t>Центр сюжетн</w:t>
      </w:r>
      <w:proofErr w:type="gramStart"/>
      <w:r w:rsidRPr="00D561DA">
        <w:rPr>
          <w:b/>
          <w:i/>
          <w:color w:val="5F497A" w:themeColor="accent4" w:themeShade="BF"/>
          <w:sz w:val="36"/>
          <w:szCs w:val="36"/>
        </w:rPr>
        <w:t>о-</w:t>
      </w:r>
      <w:proofErr w:type="gramEnd"/>
      <w:r w:rsidRPr="00D561DA">
        <w:rPr>
          <w:b/>
          <w:i/>
          <w:color w:val="5F497A" w:themeColor="accent4" w:themeShade="BF"/>
          <w:sz w:val="36"/>
          <w:szCs w:val="36"/>
        </w:rPr>
        <w:t xml:space="preserve"> ролевой игры</w:t>
      </w:r>
    </w:p>
    <w:p w:rsidR="00D561DA" w:rsidRDefault="00D561DA">
      <w:pPr>
        <w:rPr>
          <w:sz w:val="20"/>
        </w:rPr>
      </w:pPr>
      <w:r w:rsidRPr="00D561DA">
        <w:rPr>
          <w:sz w:val="20"/>
          <w:lang w:val="en-US"/>
        </w:rPr>
        <w:drawing>
          <wp:inline distT="0" distB="0" distL="0" distR="0">
            <wp:extent cx="3733800" cy="5011738"/>
            <wp:effectExtent l="19050" t="0" r="0" b="0"/>
            <wp:docPr id="8" name="Рисунок 7" descr="DSCN97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Содержимое 9" descr="DSCN9726.JPG"/>
                    <pic:cNvPicPr>
                      <a:picLocks noGrp="1" noChangeAspect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1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1DA">
        <w:rPr>
          <w:sz w:val="20"/>
          <w:lang w:val="en-US"/>
        </w:rPr>
        <w:drawing>
          <wp:inline distT="0" distB="0" distL="0" distR="0">
            <wp:extent cx="4921250" cy="3689350"/>
            <wp:effectExtent l="19050" t="0" r="0" b="0"/>
            <wp:docPr id="9" name="Рисунок 8" descr="DSCN97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5" descr="DSCN9729.JPG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DA" w:rsidRDefault="00D561DA">
      <w:pPr>
        <w:rPr>
          <w:sz w:val="20"/>
        </w:rPr>
      </w:pPr>
    </w:p>
    <w:p w:rsidR="00D561DA" w:rsidRDefault="00D561DA">
      <w:pPr>
        <w:rPr>
          <w:sz w:val="20"/>
        </w:rPr>
      </w:pPr>
    </w:p>
    <w:p w:rsidR="00D92117" w:rsidRPr="00D92117" w:rsidRDefault="00D92117" w:rsidP="00D92117">
      <w:pPr>
        <w:jc w:val="center"/>
        <w:rPr>
          <w:i/>
          <w:color w:val="5F497A" w:themeColor="accent4" w:themeShade="BF"/>
          <w:sz w:val="36"/>
          <w:szCs w:val="36"/>
        </w:rPr>
      </w:pPr>
      <w:r w:rsidRPr="00D92117">
        <w:rPr>
          <w:i/>
          <w:color w:val="5F497A" w:themeColor="accent4" w:themeShade="BF"/>
          <w:sz w:val="36"/>
          <w:szCs w:val="36"/>
        </w:rPr>
        <w:lastRenderedPageBreak/>
        <w:t>Центр книги: центр оснащен множеством книг, дети знакомятся с писателями и их произведениями</w:t>
      </w:r>
    </w:p>
    <w:p w:rsidR="00136543" w:rsidRPr="00D92117" w:rsidRDefault="00136543">
      <w:pPr>
        <w:rPr>
          <w:i/>
          <w:sz w:val="20"/>
        </w:rPr>
      </w:pPr>
      <w:r w:rsidRPr="00D92117">
        <w:rPr>
          <w:i/>
          <w:sz w:val="20"/>
        </w:rPr>
        <w:drawing>
          <wp:inline distT="0" distB="0" distL="0" distR="0">
            <wp:extent cx="4895385" cy="3671539"/>
            <wp:effectExtent l="19050" t="0" r="465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385" cy="367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D92117" w:rsidRDefault="00136543" w:rsidP="00D92117">
      <w:pPr>
        <w:rPr>
          <w:color w:val="5F497A" w:themeColor="accent4" w:themeShade="BF"/>
          <w:sz w:val="36"/>
          <w:szCs w:val="36"/>
        </w:rPr>
      </w:pPr>
      <w:r>
        <w:rPr>
          <w:sz w:val="20"/>
        </w:rPr>
        <w:br w:type="textWrapping" w:clear="all"/>
      </w:r>
    </w:p>
    <w:p w:rsidR="00D92117" w:rsidRPr="00D92117" w:rsidRDefault="00D92117" w:rsidP="00D92117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lastRenderedPageBreak/>
        <w:t>Строительный центр</w:t>
      </w:r>
    </w:p>
    <w:p w:rsidR="00D92117" w:rsidRDefault="00D92117">
      <w:pPr>
        <w:rPr>
          <w:sz w:val="20"/>
        </w:rPr>
      </w:pPr>
    </w:p>
    <w:p w:rsidR="00D561DA" w:rsidRDefault="00136543">
      <w:pPr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3731017" cy="4715838"/>
            <wp:effectExtent l="19050" t="0" r="2783" b="0"/>
            <wp:docPr id="13" name="Рисунок 12" descr="DSCN97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4" descr="DSCN9757.JPG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71" cy="47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117" w:rsidRPr="00D92117">
        <w:rPr>
          <w:sz w:val="20"/>
        </w:rPr>
        <w:drawing>
          <wp:inline distT="0" distB="0" distL="0" distR="0">
            <wp:extent cx="4467225" cy="3349625"/>
            <wp:effectExtent l="19050" t="0" r="9525" b="0"/>
            <wp:docPr id="23" name="Рисунок 22" descr="DSCN97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Содержимое 3" descr="DSCN9770.JPG"/>
                    <pic:cNvPicPr>
                      <a:picLocks noGrp="1" noChangeAspect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  <w:r w:rsidRPr="00136543">
        <w:rPr>
          <w:sz w:val="20"/>
        </w:rPr>
        <w:lastRenderedPageBreak/>
        <w:drawing>
          <wp:inline distT="0" distB="0" distL="0" distR="0">
            <wp:extent cx="4105275" cy="4378325"/>
            <wp:effectExtent l="19050" t="0" r="9525" b="0"/>
            <wp:docPr id="14" name="Рисунок 13" descr="SS851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5" descr="SS851879.JPG"/>
                    <pic:cNvPicPr>
                      <a:picLocks noChangeAspect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3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6543">
        <w:rPr>
          <w:sz w:val="20"/>
        </w:rPr>
        <w:drawing>
          <wp:inline distT="0" distB="0" distL="0" distR="0">
            <wp:extent cx="4176464" cy="3312368"/>
            <wp:effectExtent l="0" t="571500" r="0" b="535732"/>
            <wp:docPr id="15" name="Рисунок 14" descr="20150730_1407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0150730_140749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6464" cy="3312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92117" w:rsidRPr="00D92117" w:rsidRDefault="00D92117" w:rsidP="00D92117">
      <w:pPr>
        <w:jc w:val="center"/>
        <w:rPr>
          <w:b/>
          <w:i/>
          <w:color w:val="5F497A" w:themeColor="accent4" w:themeShade="BF"/>
          <w:sz w:val="32"/>
          <w:szCs w:val="32"/>
        </w:rPr>
      </w:pPr>
      <w:r w:rsidRPr="00D92117">
        <w:rPr>
          <w:b/>
          <w:i/>
          <w:color w:val="5F497A" w:themeColor="accent4" w:themeShade="BF"/>
          <w:sz w:val="32"/>
          <w:szCs w:val="32"/>
        </w:rPr>
        <w:t>Центр сюжетно-ролевой игры</w:t>
      </w: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D92117" w:rsidRDefault="00D92117">
      <w:pPr>
        <w:rPr>
          <w:sz w:val="20"/>
        </w:rPr>
      </w:pPr>
    </w:p>
    <w:p w:rsidR="00D92117" w:rsidRPr="00D92117" w:rsidRDefault="00D92117" w:rsidP="00D92117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lastRenderedPageBreak/>
        <w:t>Центр безопасности:</w:t>
      </w:r>
    </w:p>
    <w:p w:rsidR="00D92117" w:rsidRPr="00D92117" w:rsidRDefault="00D92117" w:rsidP="00D92117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t>Проводится обучение правилам дорожного движения, особое внимание уделяется изучению дорожным знакам</w:t>
      </w:r>
    </w:p>
    <w:p w:rsidR="00136543" w:rsidRDefault="00136543" w:rsidP="00D92117">
      <w:pPr>
        <w:jc w:val="center"/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3816350" cy="3978275"/>
            <wp:effectExtent l="19050" t="0" r="0" b="0"/>
            <wp:docPr id="16" name="Рисунок 15" descr="20150730_140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3" descr="20150730_14083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D92117" w:rsidRDefault="00D92117" w:rsidP="00D92117">
      <w:pPr>
        <w:jc w:val="center"/>
        <w:rPr>
          <w:color w:val="5F497A" w:themeColor="accent4" w:themeShade="BF"/>
          <w:sz w:val="36"/>
          <w:szCs w:val="36"/>
        </w:rPr>
      </w:pPr>
    </w:p>
    <w:p w:rsidR="00136543" w:rsidRPr="00D92117" w:rsidRDefault="00D92117" w:rsidP="00D92117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lastRenderedPageBreak/>
        <w:t>Центр экспериментирования</w:t>
      </w:r>
    </w:p>
    <w:p w:rsidR="00136543" w:rsidRDefault="00136543">
      <w:pPr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4489276" cy="3686757"/>
            <wp:effectExtent l="19050" t="0" r="6524" b="0"/>
            <wp:docPr id="17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76" cy="368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36543">
        <w:rPr>
          <w:sz w:val="20"/>
        </w:rPr>
        <w:drawing>
          <wp:inline distT="0" distB="0" distL="0" distR="0">
            <wp:extent cx="3599735" cy="3240231"/>
            <wp:effectExtent l="0" t="171450" r="0" b="169719"/>
            <wp:docPr id="18" name="Рисунок 17" descr="H:\развивающая среда\DSCN59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H:\развивающая среда\DSCN597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9735" cy="324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Pr="00D92117" w:rsidRDefault="00136543">
      <w:pPr>
        <w:rPr>
          <w:b/>
          <w:i/>
          <w:sz w:val="20"/>
        </w:rPr>
      </w:pPr>
    </w:p>
    <w:p w:rsidR="00136543" w:rsidRPr="00D92117" w:rsidRDefault="00136543" w:rsidP="00136543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t>Музыкальный центр: центр музыки оформлен портретами композиторов, имеются музыкальные инструменты</w:t>
      </w:r>
    </w:p>
    <w:p w:rsidR="00136543" w:rsidRDefault="00136543" w:rsidP="00136543">
      <w:pPr>
        <w:jc w:val="center"/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5581602" cy="4186675"/>
            <wp:effectExtent l="19050" t="0" r="48" b="0"/>
            <wp:docPr id="19" name="Рисунок 18" descr="H:\развивающая среда\DSCN96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:\развивающая среда\DSCN96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02" cy="41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</w:p>
    <w:p w:rsidR="00D92117" w:rsidRDefault="00D92117">
      <w:pPr>
        <w:rPr>
          <w:sz w:val="20"/>
        </w:rPr>
      </w:pPr>
    </w:p>
    <w:p w:rsidR="00136543" w:rsidRPr="00D92117" w:rsidRDefault="00136543" w:rsidP="00136543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lastRenderedPageBreak/>
        <w:t>Центр физического развития:</w:t>
      </w:r>
    </w:p>
    <w:p w:rsidR="00136543" w:rsidRPr="00D92117" w:rsidRDefault="00136543" w:rsidP="00136543">
      <w:pPr>
        <w:jc w:val="center"/>
        <w:rPr>
          <w:b/>
          <w:i/>
          <w:color w:val="5F497A" w:themeColor="accent4" w:themeShade="BF"/>
          <w:sz w:val="36"/>
          <w:szCs w:val="36"/>
        </w:rPr>
      </w:pPr>
      <w:r w:rsidRPr="00D92117">
        <w:rPr>
          <w:b/>
          <w:i/>
          <w:color w:val="5F497A" w:themeColor="accent4" w:themeShade="BF"/>
          <w:sz w:val="36"/>
          <w:szCs w:val="36"/>
        </w:rPr>
        <w:t>В центре созданы условия для реализации такой задачи, как укрепление физического здоровья ребенка</w:t>
      </w:r>
    </w:p>
    <w:p w:rsidR="00136543" w:rsidRDefault="00136543" w:rsidP="00136543">
      <w:pPr>
        <w:jc w:val="center"/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5940425" cy="3341688"/>
            <wp:effectExtent l="19050" t="0" r="3175" b="0"/>
            <wp:docPr id="20" name="Рисунок 19" descr="20150730_141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Рисунок 3" descr="20150730_14125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Default="00136543">
      <w:pPr>
        <w:rPr>
          <w:sz w:val="20"/>
        </w:rPr>
      </w:pPr>
    </w:p>
    <w:p w:rsidR="00136543" w:rsidRPr="00D92117" w:rsidRDefault="00136543" w:rsidP="00136543">
      <w:pPr>
        <w:jc w:val="center"/>
        <w:rPr>
          <w:i/>
          <w:color w:val="5F497A" w:themeColor="accent4" w:themeShade="BF"/>
          <w:sz w:val="36"/>
          <w:szCs w:val="36"/>
        </w:rPr>
      </w:pPr>
      <w:r w:rsidRPr="00D92117">
        <w:rPr>
          <w:i/>
          <w:color w:val="5F497A" w:themeColor="accent4" w:themeShade="BF"/>
          <w:sz w:val="36"/>
          <w:szCs w:val="36"/>
        </w:rPr>
        <w:lastRenderedPageBreak/>
        <w:t xml:space="preserve">Центр развития речи: </w:t>
      </w:r>
    </w:p>
    <w:p w:rsidR="00136543" w:rsidRPr="00D92117" w:rsidRDefault="00136543" w:rsidP="00136543">
      <w:pPr>
        <w:jc w:val="center"/>
        <w:rPr>
          <w:i/>
          <w:sz w:val="36"/>
          <w:szCs w:val="36"/>
        </w:rPr>
      </w:pPr>
      <w:r w:rsidRPr="00D92117">
        <w:rPr>
          <w:i/>
          <w:color w:val="5F497A" w:themeColor="accent4" w:themeShade="BF"/>
          <w:sz w:val="36"/>
          <w:szCs w:val="36"/>
        </w:rPr>
        <w:t>центр содержит в себе дидактические игры на развитие речи, книги, ребусы и подборку загадок</w:t>
      </w:r>
    </w:p>
    <w:p w:rsidR="00136543" w:rsidRDefault="00136543">
      <w:pPr>
        <w:rPr>
          <w:sz w:val="20"/>
        </w:rPr>
      </w:pPr>
    </w:p>
    <w:p w:rsidR="00136543" w:rsidRDefault="00136543" w:rsidP="00136543">
      <w:pPr>
        <w:jc w:val="center"/>
        <w:rPr>
          <w:sz w:val="20"/>
        </w:rPr>
      </w:pPr>
      <w:r w:rsidRPr="00136543">
        <w:rPr>
          <w:sz w:val="20"/>
        </w:rPr>
        <w:drawing>
          <wp:inline distT="0" distB="0" distL="0" distR="0">
            <wp:extent cx="5937250" cy="4025900"/>
            <wp:effectExtent l="19050" t="0" r="6350" b="0"/>
            <wp:docPr id="21" name="Рисунок 20" descr="20150730_1416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Рисунок 3" descr="20150730_14162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43" w:rsidRPr="00D561DA" w:rsidRDefault="00136543">
      <w:pPr>
        <w:rPr>
          <w:sz w:val="20"/>
        </w:rPr>
      </w:pPr>
    </w:p>
    <w:sectPr w:rsidR="00136543" w:rsidRPr="00D561DA" w:rsidSect="00D561DA">
      <w:pgSz w:w="16838" w:h="11906" w:orient="landscape"/>
      <w:pgMar w:top="1134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14" w:rsidRDefault="00C95914" w:rsidP="00136543">
      <w:pPr>
        <w:spacing w:after="0" w:line="240" w:lineRule="auto"/>
      </w:pPr>
      <w:r>
        <w:separator/>
      </w:r>
    </w:p>
  </w:endnote>
  <w:endnote w:type="continuationSeparator" w:id="0">
    <w:p w:rsidR="00C95914" w:rsidRDefault="00C95914" w:rsidP="0013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14" w:rsidRDefault="00C95914" w:rsidP="00136543">
      <w:pPr>
        <w:spacing w:after="0" w:line="240" w:lineRule="auto"/>
      </w:pPr>
      <w:r>
        <w:separator/>
      </w:r>
    </w:p>
  </w:footnote>
  <w:footnote w:type="continuationSeparator" w:id="0">
    <w:p w:rsidR="00C95914" w:rsidRDefault="00C95914" w:rsidP="00136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1DA"/>
    <w:rsid w:val="00136543"/>
    <w:rsid w:val="00C95914"/>
    <w:rsid w:val="00D561DA"/>
    <w:rsid w:val="00D827C7"/>
    <w:rsid w:val="00D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543"/>
  </w:style>
  <w:style w:type="paragraph" w:styleId="a7">
    <w:name w:val="footer"/>
    <w:basedOn w:val="a"/>
    <w:link w:val="a8"/>
    <w:uiPriority w:val="99"/>
    <w:semiHidden/>
    <w:unhideWhenUsed/>
    <w:rsid w:val="0013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3</cp:revision>
  <dcterms:created xsi:type="dcterms:W3CDTF">2019-09-26T06:13:00Z</dcterms:created>
  <dcterms:modified xsi:type="dcterms:W3CDTF">2019-09-26T06:46:00Z</dcterms:modified>
</cp:coreProperties>
</file>